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5E" w:rsidRDefault="00A7185E" w:rsidP="00A7185E">
      <w:pPr>
        <w:pStyle w:val="2"/>
        <w:spacing w:before="0" w:after="0" w:line="520" w:lineRule="exact"/>
        <w:jc w:val="left"/>
        <w:rPr>
          <w:rFonts w:ascii="仿宋" w:eastAsia="仿宋" w:hAnsi="仿宋" w:cs="宋体"/>
        </w:rPr>
      </w:pPr>
      <w:r w:rsidRPr="0026058C">
        <w:rPr>
          <w:rFonts w:ascii="仿宋" w:eastAsia="仿宋" w:hAnsi="仿宋" w:cs="宋体" w:hint="eastAsia"/>
        </w:rPr>
        <w:t>附表：辽宁师范大学实物档案归档范围</w:t>
      </w:r>
    </w:p>
    <w:p w:rsidR="00A7185E" w:rsidRPr="00E437AB" w:rsidRDefault="00A7185E" w:rsidP="00A7185E">
      <w:pPr>
        <w:pStyle w:val="2"/>
        <w:spacing w:before="0" w:after="0" w:line="520" w:lineRule="exact"/>
        <w:jc w:val="left"/>
        <w:rPr>
          <w:rFonts w:ascii="仿宋" w:eastAsia="仿宋" w:hAnsi="仿宋" w:cs="宋体"/>
        </w:rPr>
      </w:pPr>
    </w:p>
    <w:tbl>
      <w:tblPr>
        <w:tblW w:w="4967" w:type="pct"/>
        <w:tblLayout w:type="fixed"/>
        <w:tblLook w:val="04A0" w:firstRow="1" w:lastRow="0" w:firstColumn="1" w:lastColumn="0" w:noHBand="0" w:noVBand="1"/>
      </w:tblPr>
      <w:tblGrid>
        <w:gridCol w:w="933"/>
        <w:gridCol w:w="1795"/>
        <w:gridCol w:w="5523"/>
      </w:tblGrid>
      <w:tr w:rsidR="00A7185E" w:rsidRPr="0026058C" w:rsidTr="00536285">
        <w:trPr>
          <w:trHeight w:val="673"/>
        </w:trPr>
        <w:tc>
          <w:tcPr>
            <w:tcW w:w="565" w:type="pct"/>
            <w:tcBorders>
              <w:top w:val="single" w:sz="12"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b/>
                <w:sz w:val="32"/>
                <w:szCs w:val="32"/>
              </w:rPr>
            </w:pPr>
            <w:r>
              <w:rPr>
                <w:rFonts w:ascii="仿宋" w:eastAsia="仿宋" w:hAnsi="仿宋" w:cs="宋体" w:hint="eastAsia"/>
                <w:b/>
                <w:sz w:val="32"/>
                <w:szCs w:val="32"/>
              </w:rPr>
              <w:t>类</w:t>
            </w:r>
            <w:r w:rsidRPr="0026058C">
              <w:rPr>
                <w:rFonts w:ascii="仿宋" w:eastAsia="仿宋" w:hAnsi="仿宋" w:cs="宋体" w:hint="eastAsia"/>
                <w:b/>
                <w:sz w:val="32"/>
                <w:szCs w:val="32"/>
              </w:rPr>
              <w:t>号</w:t>
            </w:r>
          </w:p>
        </w:tc>
        <w:tc>
          <w:tcPr>
            <w:tcW w:w="1088" w:type="pct"/>
            <w:tcBorders>
              <w:top w:val="single" w:sz="12"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b/>
                <w:sz w:val="32"/>
                <w:szCs w:val="32"/>
              </w:rPr>
            </w:pPr>
            <w:r w:rsidRPr="0026058C">
              <w:rPr>
                <w:rFonts w:ascii="仿宋" w:eastAsia="仿宋" w:hAnsi="仿宋" w:cs="宋体" w:hint="eastAsia"/>
                <w:b/>
                <w:sz w:val="32"/>
                <w:szCs w:val="32"/>
              </w:rPr>
              <w:t>类别名称</w:t>
            </w:r>
          </w:p>
        </w:tc>
        <w:tc>
          <w:tcPr>
            <w:tcW w:w="3346" w:type="pct"/>
            <w:tcBorders>
              <w:top w:val="single" w:sz="12"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b/>
                <w:sz w:val="32"/>
                <w:szCs w:val="32"/>
              </w:rPr>
            </w:pPr>
            <w:r w:rsidRPr="0026058C">
              <w:rPr>
                <w:rFonts w:ascii="仿宋" w:eastAsia="仿宋" w:hAnsi="仿宋" w:cs="宋体" w:hint="eastAsia"/>
                <w:b/>
                <w:sz w:val="32"/>
                <w:szCs w:val="32"/>
              </w:rPr>
              <w:t>归档范围</w:t>
            </w:r>
          </w:p>
        </w:tc>
      </w:tr>
      <w:tr w:rsidR="00A7185E" w:rsidRPr="0026058C" w:rsidTr="00536285">
        <w:trPr>
          <w:trHeight w:val="740"/>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11</w:t>
            </w:r>
          </w:p>
        </w:tc>
        <w:tc>
          <w:tcPr>
            <w:tcW w:w="1088" w:type="pct"/>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r w:rsidRPr="0026058C">
              <w:rPr>
                <w:rFonts w:ascii="仿宋" w:eastAsia="仿宋" w:hAnsi="仿宋" w:cs="宋体" w:hint="eastAsia"/>
                <w:sz w:val="32"/>
                <w:szCs w:val="32"/>
              </w:rPr>
              <w:t>印章类</w:t>
            </w:r>
          </w:p>
        </w:tc>
        <w:tc>
          <w:tcPr>
            <w:tcW w:w="3346" w:type="pct"/>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r w:rsidRPr="0026058C">
              <w:rPr>
                <w:rFonts w:ascii="仿宋" w:eastAsia="仿宋" w:hAnsi="仿宋" w:cs="宋体" w:hint="eastAsia"/>
                <w:sz w:val="32"/>
                <w:szCs w:val="32"/>
              </w:rPr>
              <w:t>学校各历史时期对外行文使用的机构和法人印章以及学校内设机构印章</w:t>
            </w:r>
          </w:p>
        </w:tc>
      </w:tr>
      <w:tr w:rsidR="00A7185E" w:rsidRPr="0026058C" w:rsidTr="00536285">
        <w:trPr>
          <w:trHeight w:val="90"/>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12</w:t>
            </w:r>
          </w:p>
        </w:tc>
        <w:tc>
          <w:tcPr>
            <w:tcW w:w="1088"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徽章、牌匾类</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学校不同时期的徽章和牌匾</w:t>
            </w:r>
          </w:p>
        </w:tc>
      </w:tr>
      <w:tr w:rsidR="00A7185E" w:rsidRPr="0026058C" w:rsidTr="00536285">
        <w:trPr>
          <w:trHeight w:val="848"/>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13</w:t>
            </w:r>
          </w:p>
        </w:tc>
        <w:tc>
          <w:tcPr>
            <w:tcW w:w="1088" w:type="pct"/>
            <w:tcBorders>
              <w:top w:val="single" w:sz="8" w:space="0" w:color="008000"/>
              <w:bottom w:val="single" w:sz="8" w:space="0" w:color="008000"/>
            </w:tcBorders>
            <w:vAlign w:val="center"/>
          </w:tcPr>
          <w:p w:rsidR="00A7185E" w:rsidRPr="0026058C" w:rsidRDefault="00A7185E" w:rsidP="00536285">
            <w:pPr>
              <w:pStyle w:val="a5"/>
              <w:spacing w:before="0" w:beforeAutospacing="0" w:after="0" w:afterAutospacing="0" w:line="520" w:lineRule="exact"/>
              <w:ind w:left="2560" w:hangingChars="800" w:hanging="2560"/>
              <w:jc w:val="both"/>
              <w:rPr>
                <w:rFonts w:ascii="仿宋" w:eastAsia="仿宋" w:hAnsi="仿宋"/>
                <w:sz w:val="32"/>
                <w:szCs w:val="32"/>
              </w:rPr>
            </w:pPr>
            <w:r w:rsidRPr="0026058C">
              <w:rPr>
                <w:rFonts w:ascii="仿宋" w:eastAsia="仿宋" w:hAnsi="仿宋" w:hint="eastAsia"/>
                <w:sz w:val="32"/>
                <w:szCs w:val="32"/>
              </w:rPr>
              <w:t>证件、证书</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学校不同时期的证件，如工作证、学生证、录取通知书、毕业证书、学位证书、借书证等</w:t>
            </w:r>
          </w:p>
        </w:tc>
      </w:tr>
      <w:tr w:rsidR="00A7185E" w:rsidRPr="0026058C" w:rsidTr="00536285">
        <w:trPr>
          <w:trHeight w:val="577"/>
        </w:trPr>
        <w:tc>
          <w:tcPr>
            <w:tcW w:w="565" w:type="pct"/>
            <w:vMerge w:val="restar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14</w:t>
            </w:r>
          </w:p>
        </w:tc>
        <w:tc>
          <w:tcPr>
            <w:tcW w:w="1088" w:type="pct"/>
            <w:vMerge w:val="restart"/>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r w:rsidRPr="0026058C">
              <w:rPr>
                <w:rFonts w:ascii="仿宋" w:eastAsia="仿宋" w:hAnsi="仿宋" w:cs="宋体" w:hint="eastAsia"/>
                <w:sz w:val="32"/>
                <w:szCs w:val="32"/>
              </w:rPr>
              <w:t>纪念品、礼品类</w:t>
            </w:r>
          </w:p>
        </w:tc>
        <w:tc>
          <w:tcPr>
            <w:tcW w:w="3346" w:type="pct"/>
            <w:tcBorders>
              <w:top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学校在各种重大活动中形成的纪念品</w:t>
            </w:r>
          </w:p>
        </w:tc>
      </w:tr>
      <w:tr w:rsidR="00A7185E" w:rsidRPr="0026058C" w:rsidTr="00536285">
        <w:trPr>
          <w:trHeight w:val="523"/>
        </w:trPr>
        <w:tc>
          <w:tcPr>
            <w:tcW w:w="565" w:type="pct"/>
            <w:vMerge/>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p>
        </w:tc>
        <w:tc>
          <w:tcPr>
            <w:tcW w:w="1088" w:type="pct"/>
            <w:vMerge/>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p>
        </w:tc>
        <w:tc>
          <w:tcPr>
            <w:tcW w:w="3346" w:type="pct"/>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学生毕业赠予的纪念品</w:t>
            </w:r>
          </w:p>
        </w:tc>
      </w:tr>
      <w:tr w:rsidR="00A7185E" w:rsidRPr="0026058C" w:rsidTr="00536285">
        <w:trPr>
          <w:trHeight w:val="832"/>
        </w:trPr>
        <w:tc>
          <w:tcPr>
            <w:tcW w:w="565" w:type="pct"/>
            <w:vMerge/>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p>
        </w:tc>
        <w:tc>
          <w:tcPr>
            <w:tcW w:w="1088" w:type="pct"/>
            <w:vMerge/>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p>
        </w:tc>
        <w:tc>
          <w:tcPr>
            <w:tcW w:w="3346" w:type="pct"/>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校庆或其他重大活动中收到的礼品，在活动结束后要登记礼品清单送校领导审阅，经鉴定需永久保存的礼品</w:t>
            </w:r>
          </w:p>
        </w:tc>
      </w:tr>
      <w:tr w:rsidR="00A7185E" w:rsidRPr="0026058C" w:rsidTr="00536285">
        <w:trPr>
          <w:trHeight w:val="270"/>
        </w:trPr>
        <w:tc>
          <w:tcPr>
            <w:tcW w:w="565" w:type="pct"/>
            <w:vMerge/>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p>
        </w:tc>
        <w:tc>
          <w:tcPr>
            <w:tcW w:w="1088" w:type="pct"/>
            <w:vMerge/>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p>
        </w:tc>
        <w:tc>
          <w:tcPr>
            <w:tcW w:w="3346" w:type="pct"/>
            <w:tcBorders>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国际友人、知名校友赠送的有保存价值的礼品</w:t>
            </w:r>
          </w:p>
        </w:tc>
      </w:tr>
      <w:tr w:rsidR="00A7185E" w:rsidRPr="0026058C" w:rsidTr="00536285">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15</w:t>
            </w:r>
          </w:p>
        </w:tc>
        <w:tc>
          <w:tcPr>
            <w:tcW w:w="1088" w:type="pct"/>
            <w:tcBorders>
              <w:top w:val="single" w:sz="8" w:space="0" w:color="008000"/>
              <w:bottom w:val="single" w:sz="8" w:space="0" w:color="008000"/>
            </w:tcBorders>
            <w:vAlign w:val="center"/>
          </w:tcPr>
          <w:p w:rsidR="00A7185E" w:rsidRPr="0026058C" w:rsidRDefault="00A7185E" w:rsidP="00536285">
            <w:pPr>
              <w:spacing w:line="520" w:lineRule="exact"/>
              <w:rPr>
                <w:rFonts w:ascii="仿宋" w:eastAsia="仿宋" w:hAnsi="仿宋" w:cs="宋体"/>
                <w:sz w:val="32"/>
                <w:szCs w:val="32"/>
              </w:rPr>
            </w:pPr>
            <w:r w:rsidRPr="0026058C">
              <w:rPr>
                <w:rFonts w:ascii="仿宋" w:eastAsia="仿宋" w:hAnsi="仿宋" w:cs="宋体" w:hint="eastAsia"/>
                <w:sz w:val="32"/>
                <w:szCs w:val="32"/>
              </w:rPr>
              <w:t>题词、字画类</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市级以上领导及社会知名人士为学校题词，赠言手迹或赠送的字画等物品</w:t>
            </w:r>
          </w:p>
        </w:tc>
      </w:tr>
      <w:tr w:rsidR="00A7185E" w:rsidRPr="0026058C" w:rsidTr="00536285">
        <w:trPr>
          <w:trHeight w:val="1060"/>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16</w:t>
            </w:r>
          </w:p>
        </w:tc>
        <w:tc>
          <w:tcPr>
            <w:tcW w:w="1088" w:type="pct"/>
            <w:tcBorders>
              <w:top w:val="single" w:sz="8" w:space="0" w:color="008000"/>
              <w:bottom w:val="single" w:sz="8" w:space="0" w:color="008000"/>
            </w:tcBorders>
            <w:vAlign w:val="center"/>
          </w:tcPr>
          <w:p w:rsidR="00A7185E" w:rsidRPr="0026058C" w:rsidRDefault="00A7185E" w:rsidP="00536285">
            <w:pPr>
              <w:pStyle w:val="a5"/>
              <w:spacing w:before="0" w:beforeAutospacing="0" w:after="0" w:afterAutospacing="0" w:line="520" w:lineRule="exact"/>
              <w:jc w:val="both"/>
              <w:rPr>
                <w:rFonts w:ascii="仿宋" w:eastAsia="仿宋" w:hAnsi="仿宋"/>
                <w:sz w:val="32"/>
                <w:szCs w:val="32"/>
              </w:rPr>
            </w:pPr>
            <w:r w:rsidRPr="0026058C">
              <w:rPr>
                <w:rFonts w:ascii="仿宋" w:eastAsia="仿宋" w:hAnsi="仿宋" w:hint="eastAsia"/>
                <w:sz w:val="32"/>
                <w:szCs w:val="32"/>
              </w:rPr>
              <w:t>奖牌、奖状、奖杯类</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学校及各单位、各部门获得的省部级以上奖牌、奖杯（有文字）、奖状、奖章</w:t>
            </w:r>
          </w:p>
        </w:tc>
      </w:tr>
      <w:tr w:rsidR="00A7185E" w:rsidRPr="0026058C" w:rsidTr="00536285">
        <w:trPr>
          <w:trHeight w:val="720"/>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17</w:t>
            </w:r>
          </w:p>
        </w:tc>
        <w:tc>
          <w:tcPr>
            <w:tcW w:w="1088" w:type="pct"/>
            <w:tcBorders>
              <w:top w:val="single" w:sz="8" w:space="0" w:color="008000"/>
              <w:bottom w:val="single" w:sz="8" w:space="0" w:color="008000"/>
            </w:tcBorders>
            <w:vAlign w:val="center"/>
          </w:tcPr>
          <w:p w:rsidR="00A7185E" w:rsidRPr="0026058C" w:rsidRDefault="00A7185E" w:rsidP="00536285">
            <w:pPr>
              <w:pStyle w:val="a5"/>
              <w:spacing w:before="0" w:beforeAutospacing="0" w:after="0" w:afterAutospacing="0" w:line="520" w:lineRule="exact"/>
              <w:ind w:left="2560" w:hangingChars="800" w:hanging="2560"/>
              <w:jc w:val="both"/>
              <w:rPr>
                <w:rFonts w:ascii="仿宋" w:eastAsia="仿宋" w:hAnsi="仿宋"/>
                <w:sz w:val="32"/>
                <w:szCs w:val="32"/>
              </w:rPr>
            </w:pPr>
            <w:r w:rsidRPr="0026058C">
              <w:rPr>
                <w:rFonts w:ascii="仿宋" w:eastAsia="仿宋" w:hAnsi="仿宋" w:hint="eastAsia"/>
                <w:sz w:val="32"/>
                <w:szCs w:val="32"/>
              </w:rPr>
              <w:t>仪器设备</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经上级机关批准允许报废的、经鉴定有保存价值的固定资产</w:t>
            </w:r>
          </w:p>
        </w:tc>
      </w:tr>
      <w:tr w:rsidR="00A7185E" w:rsidRPr="0026058C" w:rsidTr="00536285">
        <w:trPr>
          <w:trHeight w:val="561"/>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18</w:t>
            </w:r>
          </w:p>
        </w:tc>
        <w:tc>
          <w:tcPr>
            <w:tcW w:w="1088" w:type="pct"/>
            <w:tcBorders>
              <w:top w:val="single" w:sz="8" w:space="0" w:color="008000"/>
              <w:bottom w:val="single" w:sz="8" w:space="0" w:color="008000"/>
            </w:tcBorders>
            <w:vAlign w:val="center"/>
          </w:tcPr>
          <w:p w:rsidR="00A7185E" w:rsidRPr="0026058C" w:rsidRDefault="00A7185E" w:rsidP="00536285">
            <w:pPr>
              <w:pStyle w:val="a5"/>
              <w:spacing w:before="0" w:beforeAutospacing="0" w:after="0" w:afterAutospacing="0" w:line="520" w:lineRule="exact"/>
              <w:ind w:left="2240" w:hangingChars="700" w:hanging="2240"/>
              <w:jc w:val="both"/>
              <w:rPr>
                <w:rFonts w:ascii="仿宋" w:eastAsia="仿宋" w:hAnsi="仿宋"/>
                <w:kern w:val="2"/>
                <w:sz w:val="32"/>
                <w:szCs w:val="32"/>
              </w:rPr>
            </w:pPr>
            <w:r w:rsidRPr="0026058C">
              <w:rPr>
                <w:rFonts w:ascii="仿宋" w:eastAsia="仿宋" w:hAnsi="仿宋" w:hint="eastAsia"/>
                <w:sz w:val="32"/>
                <w:szCs w:val="32"/>
              </w:rPr>
              <w:t>锦旗类</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学校及各单位、各部门获得的省部级以上锦旗</w:t>
            </w:r>
          </w:p>
        </w:tc>
      </w:tr>
      <w:tr w:rsidR="00A7185E" w:rsidRPr="0026058C" w:rsidTr="00536285">
        <w:trPr>
          <w:trHeight w:val="580"/>
        </w:trPr>
        <w:tc>
          <w:tcPr>
            <w:tcW w:w="565" w:type="pct"/>
            <w:vMerge w:val="restart"/>
            <w:tcBorders>
              <w:top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lastRenderedPageBreak/>
              <w:t>19</w:t>
            </w:r>
          </w:p>
        </w:tc>
        <w:tc>
          <w:tcPr>
            <w:tcW w:w="1088" w:type="pct"/>
            <w:vMerge w:val="restart"/>
            <w:tcBorders>
              <w:top w:val="single" w:sz="8" w:space="0" w:color="008000"/>
            </w:tcBorders>
            <w:vAlign w:val="center"/>
          </w:tcPr>
          <w:p w:rsidR="00A7185E" w:rsidRPr="0026058C" w:rsidRDefault="00A7185E" w:rsidP="00536285">
            <w:pPr>
              <w:pStyle w:val="a5"/>
              <w:spacing w:before="0" w:beforeAutospacing="0" w:after="0" w:afterAutospacing="0" w:line="520" w:lineRule="exact"/>
              <w:ind w:left="2240" w:hangingChars="700" w:hanging="2240"/>
              <w:jc w:val="both"/>
              <w:rPr>
                <w:rFonts w:ascii="仿宋" w:eastAsia="仿宋" w:hAnsi="仿宋"/>
                <w:sz w:val="32"/>
                <w:szCs w:val="32"/>
              </w:rPr>
            </w:pPr>
            <w:r w:rsidRPr="0026058C">
              <w:rPr>
                <w:rFonts w:ascii="仿宋" w:eastAsia="仿宋" w:hAnsi="仿宋" w:hint="eastAsia"/>
                <w:sz w:val="32"/>
                <w:szCs w:val="32"/>
              </w:rPr>
              <w:t>书籍资料</w:t>
            </w:r>
          </w:p>
        </w:tc>
        <w:tc>
          <w:tcPr>
            <w:tcW w:w="3346" w:type="pct"/>
            <w:tcBorders>
              <w:top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古旧图书资料、学校不同时期保存完好的自编教材</w:t>
            </w:r>
          </w:p>
        </w:tc>
      </w:tr>
      <w:tr w:rsidR="00A7185E" w:rsidRPr="0026058C" w:rsidTr="00536285">
        <w:trPr>
          <w:trHeight w:val="854"/>
        </w:trPr>
        <w:tc>
          <w:tcPr>
            <w:tcW w:w="565" w:type="pct"/>
            <w:vMerge/>
            <w:vAlign w:val="center"/>
          </w:tcPr>
          <w:p w:rsidR="00A7185E" w:rsidRPr="0026058C" w:rsidRDefault="00A7185E" w:rsidP="00536285">
            <w:pPr>
              <w:spacing w:line="520" w:lineRule="exact"/>
              <w:jc w:val="center"/>
              <w:rPr>
                <w:rFonts w:ascii="仿宋" w:eastAsia="仿宋" w:hAnsi="仿宋" w:cs="宋体"/>
                <w:sz w:val="32"/>
                <w:szCs w:val="32"/>
              </w:rPr>
            </w:pPr>
          </w:p>
        </w:tc>
        <w:tc>
          <w:tcPr>
            <w:tcW w:w="1088" w:type="pct"/>
            <w:vMerge/>
            <w:vAlign w:val="center"/>
          </w:tcPr>
          <w:p w:rsidR="00A7185E" w:rsidRPr="0026058C" w:rsidRDefault="00A7185E" w:rsidP="00536285">
            <w:pPr>
              <w:pStyle w:val="a5"/>
              <w:spacing w:before="0" w:beforeAutospacing="0" w:after="0" w:afterAutospacing="0" w:line="520" w:lineRule="exact"/>
              <w:ind w:left="2240" w:hangingChars="700" w:hanging="2240"/>
              <w:jc w:val="both"/>
              <w:rPr>
                <w:rFonts w:ascii="仿宋" w:eastAsia="仿宋" w:hAnsi="仿宋"/>
                <w:sz w:val="32"/>
                <w:szCs w:val="32"/>
              </w:rPr>
            </w:pPr>
          </w:p>
        </w:tc>
        <w:tc>
          <w:tcPr>
            <w:tcW w:w="3346" w:type="pct"/>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保存完好的社会知名人士手稿、使用和批注过的重要图书和文件资料</w:t>
            </w:r>
          </w:p>
        </w:tc>
      </w:tr>
      <w:tr w:rsidR="00A7185E" w:rsidRPr="0026058C" w:rsidTr="00536285">
        <w:trPr>
          <w:trHeight w:val="373"/>
        </w:trPr>
        <w:tc>
          <w:tcPr>
            <w:tcW w:w="565" w:type="pct"/>
            <w:vMerge/>
            <w:tcBorders>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p>
        </w:tc>
        <w:tc>
          <w:tcPr>
            <w:tcW w:w="1088" w:type="pct"/>
            <w:vMerge/>
            <w:tcBorders>
              <w:bottom w:val="single" w:sz="8" w:space="0" w:color="008000"/>
            </w:tcBorders>
            <w:vAlign w:val="center"/>
          </w:tcPr>
          <w:p w:rsidR="00A7185E" w:rsidRPr="0026058C" w:rsidRDefault="00A7185E" w:rsidP="00536285">
            <w:pPr>
              <w:pStyle w:val="a5"/>
              <w:spacing w:before="0" w:beforeAutospacing="0" w:after="0" w:afterAutospacing="0" w:line="520" w:lineRule="exact"/>
              <w:ind w:left="2240" w:hangingChars="700" w:hanging="2240"/>
              <w:jc w:val="both"/>
              <w:rPr>
                <w:rFonts w:ascii="仿宋" w:eastAsia="仿宋" w:hAnsi="仿宋"/>
                <w:sz w:val="32"/>
                <w:szCs w:val="32"/>
              </w:rPr>
            </w:pPr>
          </w:p>
        </w:tc>
        <w:tc>
          <w:tcPr>
            <w:tcW w:w="3346" w:type="pct"/>
            <w:tcBorders>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学校不同时期典型教案或讲稿</w:t>
            </w:r>
          </w:p>
        </w:tc>
      </w:tr>
      <w:tr w:rsidR="00A7185E" w:rsidRPr="0026058C" w:rsidTr="00536285">
        <w:trPr>
          <w:trHeight w:val="512"/>
        </w:trPr>
        <w:tc>
          <w:tcPr>
            <w:tcW w:w="565" w:type="pct"/>
            <w:tcBorders>
              <w:top w:val="single" w:sz="8" w:space="0" w:color="008000"/>
              <w:bottom w:val="single" w:sz="8"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21</w:t>
            </w:r>
          </w:p>
        </w:tc>
        <w:tc>
          <w:tcPr>
            <w:tcW w:w="1088" w:type="pct"/>
            <w:tcBorders>
              <w:top w:val="single" w:sz="8" w:space="0" w:color="008000"/>
              <w:bottom w:val="single" w:sz="8" w:space="0" w:color="008000"/>
            </w:tcBorders>
            <w:vAlign w:val="center"/>
          </w:tcPr>
          <w:p w:rsidR="00A7185E" w:rsidRPr="0026058C" w:rsidRDefault="00A7185E" w:rsidP="00536285">
            <w:pPr>
              <w:pStyle w:val="a5"/>
              <w:spacing w:before="0" w:beforeAutospacing="0" w:after="0" w:afterAutospacing="0" w:line="520" w:lineRule="exact"/>
              <w:ind w:left="2240" w:hangingChars="700" w:hanging="2240"/>
              <w:jc w:val="both"/>
              <w:rPr>
                <w:rFonts w:ascii="仿宋" w:eastAsia="仿宋" w:hAnsi="仿宋"/>
                <w:sz w:val="32"/>
                <w:szCs w:val="32"/>
              </w:rPr>
            </w:pPr>
            <w:r w:rsidRPr="0026058C">
              <w:rPr>
                <w:rFonts w:ascii="仿宋" w:eastAsia="仿宋" w:hAnsi="仿宋" w:hint="eastAsia"/>
                <w:sz w:val="32"/>
                <w:szCs w:val="32"/>
              </w:rPr>
              <w:t>服饰类</w:t>
            </w:r>
          </w:p>
        </w:tc>
        <w:tc>
          <w:tcPr>
            <w:tcW w:w="3346" w:type="pct"/>
            <w:tcBorders>
              <w:top w:val="single" w:sz="8" w:space="0" w:color="008000"/>
              <w:bottom w:val="single" w:sz="8"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学校不同时期的校服，有学校标识的典型性衣帽、书包等</w:t>
            </w:r>
          </w:p>
        </w:tc>
      </w:tr>
      <w:tr w:rsidR="00A7185E" w:rsidRPr="0026058C" w:rsidTr="00536285">
        <w:trPr>
          <w:trHeight w:val="482"/>
        </w:trPr>
        <w:tc>
          <w:tcPr>
            <w:tcW w:w="565" w:type="pct"/>
            <w:tcBorders>
              <w:top w:val="single" w:sz="8" w:space="0" w:color="008000"/>
              <w:bottom w:val="single" w:sz="12" w:space="0" w:color="008000"/>
            </w:tcBorders>
            <w:vAlign w:val="center"/>
          </w:tcPr>
          <w:p w:rsidR="00A7185E" w:rsidRPr="0026058C" w:rsidRDefault="00A7185E" w:rsidP="00536285">
            <w:pPr>
              <w:spacing w:line="520" w:lineRule="exact"/>
              <w:jc w:val="center"/>
              <w:rPr>
                <w:rFonts w:ascii="仿宋" w:eastAsia="仿宋" w:hAnsi="仿宋" w:cs="宋体"/>
                <w:sz w:val="32"/>
                <w:szCs w:val="32"/>
              </w:rPr>
            </w:pPr>
            <w:r w:rsidRPr="0026058C">
              <w:rPr>
                <w:rFonts w:ascii="仿宋" w:eastAsia="仿宋" w:hAnsi="仿宋" w:cs="宋体" w:hint="eastAsia"/>
                <w:sz w:val="32"/>
                <w:szCs w:val="32"/>
              </w:rPr>
              <w:t>22</w:t>
            </w:r>
          </w:p>
        </w:tc>
        <w:tc>
          <w:tcPr>
            <w:tcW w:w="1088" w:type="pct"/>
            <w:tcBorders>
              <w:top w:val="single" w:sz="8" w:space="0" w:color="008000"/>
              <w:bottom w:val="single" w:sz="12" w:space="0" w:color="008000"/>
            </w:tcBorders>
            <w:vAlign w:val="center"/>
          </w:tcPr>
          <w:p w:rsidR="00A7185E" w:rsidRPr="0026058C" w:rsidRDefault="00A7185E" w:rsidP="00536285">
            <w:pPr>
              <w:pStyle w:val="a5"/>
              <w:spacing w:before="0" w:beforeAutospacing="0" w:after="0" w:afterAutospacing="0" w:line="520" w:lineRule="exact"/>
              <w:jc w:val="both"/>
              <w:rPr>
                <w:rFonts w:ascii="仿宋" w:eastAsia="仿宋" w:hAnsi="仿宋"/>
                <w:kern w:val="2"/>
                <w:sz w:val="32"/>
                <w:szCs w:val="32"/>
              </w:rPr>
            </w:pPr>
            <w:r w:rsidRPr="0026058C">
              <w:rPr>
                <w:rFonts w:ascii="仿宋" w:eastAsia="仿宋" w:hAnsi="仿宋" w:hint="eastAsia"/>
                <w:sz w:val="32"/>
                <w:szCs w:val="32"/>
              </w:rPr>
              <w:t>其他</w:t>
            </w:r>
          </w:p>
        </w:tc>
        <w:tc>
          <w:tcPr>
            <w:tcW w:w="3346" w:type="pct"/>
            <w:tcBorders>
              <w:top w:val="single" w:sz="8" w:space="0" w:color="008000"/>
              <w:bottom w:val="single" w:sz="12" w:space="0" w:color="008000"/>
            </w:tcBorders>
            <w:vAlign w:val="center"/>
          </w:tcPr>
          <w:p w:rsidR="00A7185E" w:rsidRPr="0026058C" w:rsidRDefault="00A7185E" w:rsidP="00536285">
            <w:pPr>
              <w:tabs>
                <w:tab w:val="left" w:pos="1027"/>
              </w:tabs>
              <w:spacing w:line="520" w:lineRule="exact"/>
              <w:rPr>
                <w:rFonts w:ascii="仿宋" w:eastAsia="仿宋" w:hAnsi="仿宋" w:cs="宋体"/>
                <w:sz w:val="32"/>
                <w:szCs w:val="32"/>
              </w:rPr>
            </w:pPr>
            <w:r w:rsidRPr="0026058C">
              <w:rPr>
                <w:rFonts w:ascii="仿宋" w:eastAsia="仿宋" w:hAnsi="仿宋" w:cs="宋体" w:hint="eastAsia"/>
                <w:sz w:val="32"/>
                <w:szCs w:val="32"/>
              </w:rPr>
              <w:t>其他反映学校历史面貌的具有保存价值的实物</w:t>
            </w:r>
          </w:p>
        </w:tc>
      </w:tr>
    </w:tbl>
    <w:p w:rsidR="00CC4075" w:rsidRPr="00A7185E" w:rsidRDefault="00CC4075">
      <w:bookmarkStart w:id="0" w:name="_GoBack"/>
      <w:bookmarkEnd w:id="0"/>
    </w:p>
    <w:sectPr w:rsidR="00CC4075" w:rsidRPr="00A71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9E0" w:rsidRDefault="003F69E0" w:rsidP="00A7185E">
      <w:r>
        <w:separator/>
      </w:r>
    </w:p>
  </w:endnote>
  <w:endnote w:type="continuationSeparator" w:id="0">
    <w:p w:rsidR="003F69E0" w:rsidRDefault="003F69E0" w:rsidP="00A7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9E0" w:rsidRDefault="003F69E0" w:rsidP="00A7185E">
      <w:r>
        <w:separator/>
      </w:r>
    </w:p>
  </w:footnote>
  <w:footnote w:type="continuationSeparator" w:id="0">
    <w:p w:rsidR="003F69E0" w:rsidRDefault="003F69E0" w:rsidP="00A7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99"/>
    <w:rsid w:val="003F69E0"/>
    <w:rsid w:val="00A7185E"/>
    <w:rsid w:val="00CC4075"/>
    <w:rsid w:val="00DD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C8752-8985-4164-9B6C-A58FFCED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5E"/>
    <w:pPr>
      <w:widowControl w:val="0"/>
      <w:jc w:val="both"/>
    </w:pPr>
    <w:rPr>
      <w:rFonts w:ascii="Calibri" w:eastAsia="宋体" w:hAnsi="Calibri" w:cs="Calibri"/>
      <w:szCs w:val="21"/>
    </w:rPr>
  </w:style>
  <w:style w:type="paragraph" w:styleId="2">
    <w:name w:val="heading 2"/>
    <w:basedOn w:val="a"/>
    <w:next w:val="a"/>
    <w:link w:val="2Char"/>
    <w:uiPriority w:val="9"/>
    <w:unhideWhenUsed/>
    <w:qFormat/>
    <w:rsid w:val="00A718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8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185E"/>
    <w:rPr>
      <w:sz w:val="18"/>
      <w:szCs w:val="18"/>
    </w:rPr>
  </w:style>
  <w:style w:type="paragraph" w:styleId="a4">
    <w:name w:val="footer"/>
    <w:basedOn w:val="a"/>
    <w:link w:val="Char0"/>
    <w:uiPriority w:val="99"/>
    <w:unhideWhenUsed/>
    <w:rsid w:val="00A718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185E"/>
    <w:rPr>
      <w:sz w:val="18"/>
      <w:szCs w:val="18"/>
    </w:rPr>
  </w:style>
  <w:style w:type="character" w:customStyle="1" w:styleId="2Char">
    <w:name w:val="标题 2 Char"/>
    <w:basedOn w:val="a0"/>
    <w:link w:val="2"/>
    <w:uiPriority w:val="9"/>
    <w:qFormat/>
    <w:rsid w:val="00A7185E"/>
    <w:rPr>
      <w:rFonts w:asciiTheme="majorHAnsi" w:eastAsiaTheme="majorEastAsia" w:hAnsiTheme="majorHAnsi" w:cstheme="majorBidi"/>
      <w:b/>
      <w:bCs/>
      <w:sz w:val="32"/>
      <w:szCs w:val="32"/>
    </w:rPr>
  </w:style>
  <w:style w:type="paragraph" w:styleId="a5">
    <w:name w:val="Normal (Web)"/>
    <w:basedOn w:val="a"/>
    <w:uiPriority w:val="99"/>
    <w:qFormat/>
    <w:rsid w:val="00A7185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2023-10-18T07:00:00Z</dcterms:created>
  <dcterms:modified xsi:type="dcterms:W3CDTF">2023-10-18T07:00:00Z</dcterms:modified>
</cp:coreProperties>
</file>